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0E8"/>
  <w:body>
    <w:p w:rsidR="00000000" w:rsidDel="00000000" w:rsidP="00000000" w:rsidRDefault="00000000" w:rsidRPr="00000000" w14:paraId="00000001">
      <w:pPr>
        <w:spacing w:after="200" w:lineRule="auto"/>
        <w:jc w:val="left"/>
        <w:rPr>
          <w:rFonts w:ascii="Bebas Neue" w:cs="Bebas Neue" w:eastAsia="Bebas Neue" w:hAnsi="Bebas Neue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left"/>
        <w:rPr>
          <w:rFonts w:ascii="Bebas Neue" w:cs="Bebas Neue" w:eastAsia="Bebas Neue" w:hAnsi="Bebas Neue"/>
          <w:sz w:val="70"/>
          <w:szCs w:val="7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left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Fonts w:ascii="Bebas Neue" w:cs="Bebas Neue" w:eastAsia="Bebas Neue" w:hAnsi="Bebas Neue"/>
          <w:sz w:val="70"/>
          <w:szCs w:val="70"/>
          <w:rtl w:val="0"/>
        </w:rPr>
        <w:t xml:space="preserve">Empfehlung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left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40" w:lineRule="auto"/>
        <w:jc w:val="left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 xml:space="preserve">Bayerische Rinderlende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14"/>
          <w:szCs w:val="1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 xml:space="preserve">14,9</w:t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Kräuterbutter, Happys Frise und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 xml:space="preserve">BBQ Bowl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14"/>
          <w:szCs w:val="14"/>
          <w:rtl w:val="0"/>
        </w:rPr>
        <w:t xml:space="preserve">(i,j,g) </w:t>
        <w:tab/>
        <w:tab/>
        <w:tab/>
        <w:tab/>
        <w:tab/>
        <w:tab/>
        <w:tab/>
        <w:tab/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 xml:space="preserve">15,5</w:t>
      </w:r>
      <w:r w:rsidDel="00000000" w:rsidR="00000000" w:rsidRPr="00000000">
        <w:rPr>
          <w:rFonts w:ascii="Libre Baskerville" w:cs="Libre Baskerville" w:eastAsia="Libre Baskerville" w:hAnsi="Libre Baskerville"/>
          <w:sz w:val="14"/>
          <w:szCs w:val="1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mit U.S. Short Ribs, chicken wings, pulled pork,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Reis, Avocado Creme, Kirschtomaten, Mais,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Frühlingslauch und Bros. BBQ-Sauce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Libre Baskerville" w:cs="Libre Baskerville" w:eastAsia="Libre Baskerville" w:hAnsi="Libre Baskerville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Libre Baskerville" w:cs="Libre Baskerville" w:eastAsia="Libre Baskerville" w:hAnsi="Libre Baskerville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Libre Baskerville" w:cs="Libre Baskerville" w:eastAsia="Libre Baskerville" w:hAnsi="Libre Baskerville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 xml:space="preserve">Buddha Bowl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14"/>
          <w:szCs w:val="14"/>
          <w:rtl w:val="0"/>
        </w:rPr>
        <w:t xml:space="preserve">(g,i,j)</w:t>
        <w:tab/>
        <w:t xml:space="preserve">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ab/>
        <w:tab/>
        <w:tab/>
        <w:tab/>
        <w:tab/>
        <w:tab/>
        <w:t xml:space="preserve">14,5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mit marinierten Beluga Linsen, Süßkartoffel, Babyspinat,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Kirschtomaten, Möhren, rote Zwiebeln, frischer Koriander,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gratinierter Ziegenkäse und Lemon-Vinaigrette,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Libre Baskerville" w:cs="Libre Baskerville" w:eastAsia="Libre Baskerville" w:hAnsi="Libre Baskerville"/>
          <w:b w:val="1"/>
          <w:bCs w:val="1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 xml:space="preserve">Spanischer Burger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14"/>
          <w:szCs w:val="14"/>
          <w:rtl w:val="0"/>
        </w:rPr>
        <w:t xml:space="preserve">(a,g,i,j)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sz w:val="28"/>
          <w:szCs w:val="28"/>
          <w:rtl w:val="0"/>
        </w:rPr>
        <w:tab/>
        <w:tab/>
        <w:tab/>
        <w:tab/>
        <w:tab/>
        <w:tab/>
        <w:t xml:space="preserve">14,-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mit Rinder Patty, Chorizo, Alioli, Pimientos de Padrón,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knackiger Salat, Tomaten und geschmolzener Manchego Käse</w:t>
      </w:r>
    </w:p>
    <w:p w:rsidR="00000000" w:rsidDel="00000000" w:rsidP="00000000" w:rsidRDefault="00000000" w:rsidRPr="00000000" w14:paraId="00000018">
      <w:pPr>
        <w:rPr>
          <w:rFonts w:ascii="Libre Baskerville" w:cs="Libre Baskerville" w:eastAsia="Libre Baskerville" w:hAnsi="Libre Baskervil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0" w:top="566.9291338582677" w:left="1440.0000000000002" w:right="1440.0000000000002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bas Neue">
    <w:embedRegular w:fontKey="{00000000-0000-0000-0000-000000000000}" r:id="rId1" w:subsetted="0"/>
  </w:font>
  <w:font w:name="Libre Baskervill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2311400</wp:posOffset>
          </wp:positionH>
          <wp:positionV relativeFrom="paragraph">
            <wp:posOffset>-65698</wp:posOffset>
          </wp:positionV>
          <wp:extent cx="5932865" cy="59007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2865" cy="59007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basNeue-regular.ttf"/><Relationship Id="rId2" Type="http://schemas.openxmlformats.org/officeDocument/2006/relationships/font" Target="fonts/LibreBaskerville-regular.ttf"/><Relationship Id="rId3" Type="http://schemas.openxmlformats.org/officeDocument/2006/relationships/font" Target="fonts/LibreBaskerville-bold.ttf"/><Relationship Id="rId4" Type="http://schemas.openxmlformats.org/officeDocument/2006/relationships/font" Target="fonts/LibreBaskerville-italic.ttf"/><Relationship Id="rId5" Type="http://schemas.openxmlformats.org/officeDocument/2006/relationships/font" Target="fonts/LibreBaskervill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2bvkMXx7rBPAiv1X3jC4iBngA==">CgMxLjA4AHIhMS1kUGc2Mzdka2M4WF9KYTl3TGEwc1Q5cGRUVUJKNHlM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